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7E" w:rsidRDefault="00CA557E" w:rsidP="00A81BDD">
      <w:pPr>
        <w:spacing w:after="0" w:line="240" w:lineRule="auto"/>
        <w:jc w:val="both"/>
        <w:rPr>
          <w:rFonts w:ascii="Times New Roman" w:hAnsi="Times New Roman" w:cs="Times New Roman"/>
          <w:color w:val="000000"/>
          <w:sz w:val="28"/>
          <w:szCs w:val="28"/>
        </w:rPr>
      </w:pPr>
    </w:p>
    <w:p w:rsidR="00CA557E" w:rsidRDefault="00CA557E" w:rsidP="003E737F">
      <w:pPr>
        <w:spacing w:after="0" w:line="240" w:lineRule="auto"/>
        <w:ind w:left="-426"/>
        <w:jc w:val="both"/>
        <w:rPr>
          <w:rFonts w:ascii="Times New Roman" w:hAnsi="Times New Roman" w:cs="Times New Roman"/>
          <w:color w:val="000000"/>
          <w:sz w:val="28"/>
          <w:szCs w:val="28"/>
        </w:rPr>
      </w:pPr>
    </w:p>
    <w:p w:rsidR="00B861BF" w:rsidRDefault="00354E2A" w:rsidP="00354E2A">
      <w:pPr>
        <w:spacing w:after="0" w:line="240" w:lineRule="auto"/>
        <w:ind w:left="-426"/>
        <w:jc w:val="center"/>
        <w:rPr>
          <w:rFonts w:ascii="Times New Roman" w:hAnsi="Times New Roman" w:cs="Times New Roman"/>
          <w:color w:val="000000"/>
          <w:sz w:val="28"/>
          <w:szCs w:val="28"/>
        </w:rPr>
      </w:pPr>
      <w:r>
        <w:rPr>
          <w:rFonts w:ascii="Times New Roman" w:hAnsi="Times New Roman" w:cs="Times New Roman"/>
          <w:color w:val="000000"/>
          <w:sz w:val="28"/>
          <w:szCs w:val="28"/>
        </w:rPr>
        <w:t>МБДОУ №12 «Сказка»</w:t>
      </w:r>
    </w:p>
    <w:p w:rsidR="003E737F" w:rsidRDefault="003E737F" w:rsidP="003E737F">
      <w:pPr>
        <w:spacing w:after="0"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774B67">
      <w:pPr>
        <w:spacing w:after="0" w:line="240" w:lineRule="auto"/>
        <w:jc w:val="both"/>
        <w:rPr>
          <w:rFonts w:ascii="Times New Roman" w:hAnsi="Times New Roman" w:cs="Times New Roman"/>
          <w:color w:val="000000"/>
          <w:sz w:val="28"/>
          <w:szCs w:val="28"/>
        </w:rPr>
      </w:pPr>
    </w:p>
    <w:p w:rsidR="00354E2A" w:rsidRPr="00774B67" w:rsidRDefault="00354E2A" w:rsidP="00774B67">
      <w:pPr>
        <w:spacing w:after="0" w:line="240" w:lineRule="auto"/>
        <w:ind w:left="-426"/>
        <w:jc w:val="center"/>
        <w:rPr>
          <w:i/>
          <w:color w:val="000000"/>
          <w:sz w:val="96"/>
          <w:szCs w:val="96"/>
        </w:rPr>
      </w:pPr>
      <w:bookmarkStart w:id="0" w:name="_GoBack"/>
      <w:r w:rsidRPr="00774B67">
        <w:rPr>
          <w:i/>
          <w:color w:val="000000"/>
          <w:sz w:val="96"/>
          <w:szCs w:val="96"/>
        </w:rPr>
        <w:t>Консультация для родителей</w:t>
      </w:r>
    </w:p>
    <w:p w:rsidR="00354E2A" w:rsidRPr="00354E2A" w:rsidRDefault="00354E2A" w:rsidP="00354E2A">
      <w:pPr>
        <w:spacing w:after="0" w:line="240" w:lineRule="auto"/>
        <w:ind w:left="-426"/>
        <w:jc w:val="center"/>
        <w:rPr>
          <w:b/>
          <w:color w:val="000000"/>
          <w:sz w:val="96"/>
          <w:szCs w:val="96"/>
        </w:rPr>
      </w:pPr>
      <w:r w:rsidRPr="00354E2A">
        <w:rPr>
          <w:b/>
          <w:color w:val="000000"/>
          <w:sz w:val="96"/>
          <w:szCs w:val="96"/>
        </w:rPr>
        <w:t>«Ответственность за своих детей</w:t>
      </w:r>
    </w:p>
    <w:p w:rsidR="003E737F" w:rsidRPr="00354E2A" w:rsidRDefault="00354E2A" w:rsidP="00354E2A">
      <w:pPr>
        <w:spacing w:after="0" w:line="240" w:lineRule="auto"/>
        <w:ind w:left="-426"/>
        <w:jc w:val="center"/>
        <w:rPr>
          <w:rFonts w:ascii="Times New Roman" w:hAnsi="Times New Roman" w:cs="Times New Roman"/>
          <w:b/>
          <w:color w:val="000000"/>
          <w:sz w:val="96"/>
          <w:szCs w:val="96"/>
        </w:rPr>
      </w:pPr>
      <w:r w:rsidRPr="00354E2A">
        <w:rPr>
          <w:b/>
          <w:color w:val="000000"/>
          <w:sz w:val="96"/>
          <w:szCs w:val="96"/>
        </w:rPr>
        <w:t>до их совершеннолетия полностью лежит на родителях</w:t>
      </w:r>
      <w:bookmarkEnd w:id="0"/>
      <w:r w:rsidRPr="00354E2A">
        <w:rPr>
          <w:b/>
          <w:color w:val="000000"/>
          <w:sz w:val="96"/>
          <w:szCs w:val="96"/>
        </w:rPr>
        <w:t>»</w:t>
      </w:r>
    </w:p>
    <w:p w:rsidR="003E737F" w:rsidRDefault="003E737F" w:rsidP="00354E2A">
      <w:pPr>
        <w:spacing w:after="0" w:line="240" w:lineRule="auto"/>
        <w:ind w:left="-426"/>
        <w:jc w:val="center"/>
        <w:rPr>
          <w:rFonts w:ascii="Times New Roman" w:hAnsi="Times New Roman" w:cs="Times New Roman"/>
          <w:color w:val="000000"/>
          <w:sz w:val="28"/>
          <w:szCs w:val="28"/>
        </w:rPr>
      </w:pPr>
    </w:p>
    <w:p w:rsidR="003E737F" w:rsidRDefault="00354E2A" w:rsidP="00354E2A">
      <w:pPr>
        <w:spacing w:after="0" w:line="240" w:lineRule="auto"/>
        <w:ind w:left="-426"/>
        <w:jc w:val="right"/>
        <w:rPr>
          <w:rFonts w:ascii="Times New Roman" w:hAnsi="Times New Roman" w:cs="Times New Roman"/>
          <w:color w:val="000000"/>
          <w:sz w:val="28"/>
          <w:szCs w:val="28"/>
        </w:rPr>
      </w:pPr>
      <w:r>
        <w:rPr>
          <w:rFonts w:ascii="Times New Roman" w:hAnsi="Times New Roman" w:cs="Times New Roman"/>
          <w:color w:val="000000"/>
          <w:sz w:val="28"/>
          <w:szCs w:val="28"/>
        </w:rPr>
        <w:t>Подготовила:  Донецкова О.А.</w:t>
      </w: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3E737F">
      <w:pPr>
        <w:spacing w:after="0" w:line="240" w:lineRule="auto"/>
        <w:ind w:left="-426"/>
        <w:jc w:val="both"/>
        <w:rPr>
          <w:rFonts w:ascii="Times New Roman" w:hAnsi="Times New Roman" w:cs="Times New Roman"/>
          <w:color w:val="000000"/>
          <w:sz w:val="28"/>
          <w:szCs w:val="28"/>
        </w:rPr>
      </w:pPr>
    </w:p>
    <w:p w:rsidR="003E737F" w:rsidRDefault="003E737F" w:rsidP="003E737F">
      <w:pPr>
        <w:spacing w:after="0" w:line="240" w:lineRule="auto"/>
        <w:ind w:left="-426"/>
        <w:jc w:val="both"/>
        <w:rPr>
          <w:rFonts w:ascii="Times New Roman" w:hAnsi="Times New Roman" w:cs="Times New Roman"/>
          <w:color w:val="000000"/>
          <w:sz w:val="28"/>
          <w:szCs w:val="28"/>
        </w:rPr>
      </w:pPr>
    </w:p>
    <w:p w:rsidR="00354E2A" w:rsidRDefault="00354E2A" w:rsidP="00354E2A">
      <w:pPr>
        <w:spacing w:after="0" w:line="240" w:lineRule="auto"/>
        <w:jc w:val="both"/>
        <w:rPr>
          <w:rFonts w:ascii="Times New Roman" w:hAnsi="Times New Roman" w:cs="Times New Roman"/>
          <w:color w:val="000000"/>
          <w:sz w:val="28"/>
          <w:szCs w:val="28"/>
        </w:rPr>
      </w:pPr>
    </w:p>
    <w:p w:rsidR="00A81BDD" w:rsidRDefault="00A81BDD" w:rsidP="00354E2A">
      <w:pPr>
        <w:spacing w:after="0" w:line="240" w:lineRule="auto"/>
        <w:jc w:val="both"/>
        <w:rPr>
          <w:rFonts w:ascii="Times New Roman" w:hAnsi="Times New Roman" w:cs="Times New Roman"/>
          <w:color w:val="000000"/>
          <w:sz w:val="28"/>
          <w:szCs w:val="28"/>
        </w:rPr>
      </w:pPr>
    </w:p>
    <w:p w:rsidR="00774B67" w:rsidRDefault="00774B67" w:rsidP="00354E2A">
      <w:pPr>
        <w:spacing w:after="0" w:line="240" w:lineRule="auto"/>
        <w:jc w:val="both"/>
        <w:rPr>
          <w:rFonts w:ascii="Times New Roman" w:hAnsi="Times New Roman" w:cs="Times New Roman"/>
          <w:color w:val="000000"/>
          <w:sz w:val="28"/>
          <w:szCs w:val="28"/>
        </w:rPr>
      </w:pPr>
    </w:p>
    <w:p w:rsidR="00CA557E" w:rsidRPr="003E737F" w:rsidRDefault="00CA557E" w:rsidP="003E737F">
      <w:pPr>
        <w:spacing w:after="0" w:line="240" w:lineRule="auto"/>
        <w:ind w:left="-426"/>
        <w:jc w:val="both"/>
        <w:rPr>
          <w:rFonts w:ascii="Times New Roman" w:eastAsia="Times New Roman" w:hAnsi="Times New Roman" w:cs="Times New Roman"/>
          <w:color w:val="111111"/>
          <w:sz w:val="36"/>
          <w:szCs w:val="36"/>
          <w:lang w:eastAsia="ru-RU"/>
        </w:rPr>
      </w:pPr>
      <w:r>
        <w:rPr>
          <w:rFonts w:ascii="Times New Roman" w:hAnsi="Times New Roman" w:cs="Times New Roman"/>
          <w:color w:val="000000"/>
          <w:sz w:val="28"/>
          <w:szCs w:val="28"/>
        </w:rPr>
        <w:t xml:space="preserve">     </w:t>
      </w:r>
      <w:r w:rsidR="00816142" w:rsidRPr="00816142">
        <w:rPr>
          <w:rFonts w:ascii="Times New Roman" w:hAnsi="Times New Roman" w:cs="Times New Roman"/>
          <w:color w:val="000000"/>
          <w:sz w:val="28"/>
          <w:szCs w:val="28"/>
        </w:rPr>
        <w:t>За последнее время в России увеличилось количество несчастных случаев с участием детей, которых родители оставляли одних на улице или дома. Кроме того, на совести беспечных родителей случаи, когда дети страдали и даже погибали от рук маньяков и насильников.</w:t>
      </w:r>
      <w:r w:rsidR="00816142" w:rsidRPr="00816142">
        <w:rPr>
          <w:rFonts w:ascii="Times New Roman" w:hAnsi="Times New Roman" w:cs="Times New Roman"/>
        </w:rPr>
        <w:t xml:space="preserve"> </w:t>
      </w:r>
      <w:r w:rsidR="00816142" w:rsidRPr="00816142">
        <w:rPr>
          <w:rFonts w:ascii="Times New Roman" w:hAnsi="Times New Roman" w:cs="Times New Roman"/>
          <w:color w:val="000000"/>
          <w:sz w:val="28"/>
          <w:szCs w:val="28"/>
        </w:rPr>
        <w:t xml:space="preserve"> Дети не всегда осознают опасности, которые их поджидают, поэтому чаще всего несчастные случаи происходят именно с ними. В Российском законодательстве предусмотрена уголовная и административная ответственность родителей за оставление малолетних детей без присмотра, причинение смерти по неосторожности.</w:t>
      </w:r>
    </w:p>
    <w:p w:rsidR="008E2B90" w:rsidRPr="00341CCA" w:rsidRDefault="008E2B90" w:rsidP="003E737F">
      <w:pPr>
        <w:pStyle w:val="a3"/>
        <w:spacing w:before="0" w:beforeAutospacing="0" w:after="105" w:afterAutospacing="0"/>
        <w:ind w:left="-426"/>
        <w:jc w:val="center"/>
        <w:rPr>
          <w:b/>
          <w:color w:val="000000"/>
          <w:spacing w:val="3"/>
          <w:sz w:val="40"/>
          <w:szCs w:val="40"/>
        </w:rPr>
      </w:pPr>
      <w:r w:rsidRPr="00341CCA">
        <w:rPr>
          <w:b/>
          <w:color w:val="000000"/>
          <w:spacing w:val="3"/>
          <w:sz w:val="40"/>
          <w:szCs w:val="40"/>
        </w:rPr>
        <w:t>Ответственность за своих детей до их совершеннолетия полностью лежит на родителях.</w:t>
      </w:r>
    </w:p>
    <w:p w:rsidR="008E2B90" w:rsidRPr="00341CCA" w:rsidRDefault="00CA557E" w:rsidP="003E737F">
      <w:pPr>
        <w:pStyle w:val="a3"/>
        <w:spacing w:before="0" w:beforeAutospacing="0" w:after="105" w:afterAutospacing="0"/>
        <w:ind w:left="-426"/>
        <w:jc w:val="both"/>
        <w:rPr>
          <w:color w:val="000000"/>
          <w:spacing w:val="3"/>
          <w:sz w:val="28"/>
          <w:szCs w:val="28"/>
        </w:rPr>
      </w:pPr>
      <w:r>
        <w:rPr>
          <w:color w:val="000000"/>
          <w:spacing w:val="3"/>
          <w:sz w:val="28"/>
          <w:szCs w:val="28"/>
        </w:rPr>
        <w:t xml:space="preserve">     </w:t>
      </w:r>
      <w:r w:rsidR="008E2B90" w:rsidRPr="00341CCA">
        <w:rPr>
          <w:color w:val="000000"/>
          <w:spacing w:val="3"/>
          <w:sz w:val="28"/>
          <w:szCs w:val="28"/>
        </w:rPr>
        <w:t xml:space="preserve">Согласно </w:t>
      </w:r>
      <w:r w:rsidR="008E2B90" w:rsidRPr="00341CCA">
        <w:rPr>
          <w:b/>
          <w:color w:val="000000"/>
          <w:spacing w:val="3"/>
          <w:sz w:val="28"/>
          <w:szCs w:val="28"/>
        </w:rPr>
        <w:t>п. 2 ст. 61 Семейного кодекса РФ</w:t>
      </w:r>
      <w:r w:rsidR="008E2B90" w:rsidRPr="00341CCA">
        <w:rPr>
          <w:color w:val="000000"/>
          <w:spacing w:val="3"/>
          <w:sz w:val="28"/>
          <w:szCs w:val="28"/>
        </w:rPr>
        <w:t xml:space="preserve"> родительские права прекращаются по достижении детьми возраста 18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8E2B90" w:rsidRPr="00341CCA" w:rsidRDefault="00CA557E" w:rsidP="003E737F">
      <w:pPr>
        <w:pStyle w:val="a3"/>
        <w:spacing w:before="0" w:beforeAutospacing="0" w:after="105" w:afterAutospacing="0"/>
        <w:ind w:left="-426"/>
        <w:jc w:val="both"/>
        <w:rPr>
          <w:b/>
          <w:color w:val="000000"/>
          <w:spacing w:val="3"/>
          <w:sz w:val="28"/>
          <w:szCs w:val="28"/>
        </w:rPr>
      </w:pPr>
      <w:r>
        <w:rPr>
          <w:b/>
          <w:color w:val="000000"/>
          <w:spacing w:val="3"/>
          <w:sz w:val="28"/>
          <w:szCs w:val="28"/>
        </w:rPr>
        <w:t xml:space="preserve">     </w:t>
      </w:r>
      <w:r w:rsidR="008E2B90" w:rsidRPr="00341CCA">
        <w:rPr>
          <w:b/>
          <w:color w:val="000000"/>
          <w:spacing w:val="3"/>
          <w:sz w:val="28"/>
          <w:szCs w:val="28"/>
        </w:rPr>
        <w:t>За оставление несовершеннолетнего ребенка без присмотра предусмотрена как административная, так уголовная ответственность.</w:t>
      </w:r>
    </w:p>
    <w:p w:rsidR="008E2B90" w:rsidRPr="00341CCA" w:rsidRDefault="00CA557E" w:rsidP="003E737F">
      <w:pPr>
        <w:pStyle w:val="a3"/>
        <w:spacing w:before="0" w:beforeAutospacing="0" w:after="105" w:afterAutospacing="0"/>
        <w:ind w:left="-426"/>
        <w:jc w:val="both"/>
        <w:rPr>
          <w:color w:val="000000"/>
          <w:spacing w:val="3"/>
          <w:sz w:val="28"/>
          <w:szCs w:val="28"/>
        </w:rPr>
      </w:pPr>
      <w:r>
        <w:rPr>
          <w:color w:val="000000"/>
          <w:spacing w:val="3"/>
          <w:sz w:val="28"/>
          <w:szCs w:val="28"/>
        </w:rPr>
        <w:t xml:space="preserve">     </w:t>
      </w:r>
      <w:r w:rsidR="008E2B90" w:rsidRPr="00341CCA">
        <w:rPr>
          <w:color w:val="000000"/>
          <w:spacing w:val="3"/>
          <w:sz w:val="28"/>
          <w:szCs w:val="28"/>
        </w:rPr>
        <w:t>Согласно</w:t>
      </w:r>
      <w:r w:rsidR="008E2B90" w:rsidRPr="00341CCA">
        <w:rPr>
          <w:b/>
          <w:color w:val="000000"/>
          <w:spacing w:val="3"/>
          <w:sz w:val="28"/>
          <w:szCs w:val="28"/>
        </w:rPr>
        <w:t xml:space="preserve"> ч. 1 ст. 5.35 КоАП РФ</w:t>
      </w:r>
      <w:r w:rsidR="008E2B90" w:rsidRPr="00341CCA">
        <w:rPr>
          <w:color w:val="000000"/>
          <w:spacing w:val="3"/>
          <w:sz w:val="28"/>
          <w:szCs w:val="28"/>
        </w:rP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100 до 500 руб.</w:t>
      </w:r>
    </w:p>
    <w:p w:rsidR="008E2B90" w:rsidRPr="00341CCA" w:rsidRDefault="00CA557E" w:rsidP="003E737F">
      <w:pPr>
        <w:pStyle w:val="a3"/>
        <w:spacing w:before="0" w:beforeAutospacing="0" w:after="105" w:afterAutospacing="0"/>
        <w:ind w:left="-426"/>
        <w:jc w:val="both"/>
        <w:rPr>
          <w:color w:val="000000"/>
          <w:spacing w:val="3"/>
          <w:sz w:val="28"/>
          <w:szCs w:val="28"/>
        </w:rPr>
      </w:pPr>
      <w:r>
        <w:rPr>
          <w:color w:val="000000"/>
          <w:spacing w:val="3"/>
          <w:sz w:val="28"/>
          <w:szCs w:val="28"/>
        </w:rPr>
        <w:t xml:space="preserve">     </w:t>
      </w:r>
      <w:r w:rsidR="008E2B90" w:rsidRPr="00341CCA">
        <w:rPr>
          <w:color w:val="000000"/>
          <w:spacing w:val="3"/>
          <w:sz w:val="28"/>
          <w:szCs w:val="28"/>
        </w:rPr>
        <w:t xml:space="preserve">В соответствии со  </w:t>
      </w:r>
      <w:r w:rsidR="008E2B90" w:rsidRPr="00341CCA">
        <w:rPr>
          <w:b/>
          <w:color w:val="000000"/>
          <w:spacing w:val="3"/>
          <w:sz w:val="28"/>
          <w:szCs w:val="28"/>
        </w:rPr>
        <w:t>ст. 125 Уголовного кодекса РФ</w:t>
      </w:r>
      <w:r w:rsidR="008E2B90" w:rsidRPr="00341CCA">
        <w:rPr>
          <w:color w:val="000000"/>
          <w:spacing w:val="3"/>
          <w:sz w:val="28"/>
          <w:szCs w:val="28"/>
        </w:rPr>
        <w:t xml:space="preserve">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наказывается штрафом в размере до 80 тыс. руб. или в размере заработной платы или иного дохода осужденного за период до шести месяцев,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354E2A" w:rsidRDefault="00CA557E" w:rsidP="003E737F">
      <w:pPr>
        <w:pStyle w:val="a3"/>
        <w:spacing w:before="0" w:beforeAutospacing="0" w:after="105" w:afterAutospacing="0"/>
        <w:ind w:left="-426"/>
        <w:jc w:val="both"/>
        <w:rPr>
          <w:color w:val="000000"/>
          <w:spacing w:val="3"/>
          <w:sz w:val="28"/>
          <w:szCs w:val="28"/>
        </w:rPr>
      </w:pPr>
      <w:r>
        <w:rPr>
          <w:color w:val="000000"/>
          <w:spacing w:val="3"/>
          <w:sz w:val="28"/>
          <w:szCs w:val="28"/>
        </w:rPr>
        <w:t xml:space="preserve">     </w:t>
      </w:r>
      <w:r w:rsidR="008E2B90" w:rsidRPr="00341CCA">
        <w:rPr>
          <w:color w:val="000000"/>
          <w:spacing w:val="3"/>
          <w:sz w:val="28"/>
          <w:szCs w:val="28"/>
        </w:rPr>
        <w:t xml:space="preserve">Согласно </w:t>
      </w:r>
      <w:r w:rsidR="008E2B90" w:rsidRPr="00341CCA">
        <w:rPr>
          <w:b/>
          <w:color w:val="000000"/>
          <w:spacing w:val="3"/>
          <w:sz w:val="28"/>
          <w:szCs w:val="28"/>
        </w:rPr>
        <w:t>ст. 156 УК РФ</w:t>
      </w:r>
      <w:r w:rsidR="008E2B90" w:rsidRPr="00341CCA">
        <w:rPr>
          <w:color w:val="000000"/>
          <w:spacing w:val="3"/>
          <w:sz w:val="28"/>
          <w:szCs w:val="28"/>
        </w:rPr>
        <w:t xml:space="preserve">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100 тыс. руб. или в размере заработной платы или иного дохода осужденного за период до одного года, либо обязательными работами на срок до 440 часов, либо исправительными работами на срок до двух лет, либо принудительными работами </w:t>
      </w:r>
    </w:p>
    <w:p w:rsidR="00354E2A" w:rsidRDefault="00354E2A" w:rsidP="003E737F">
      <w:pPr>
        <w:pStyle w:val="a3"/>
        <w:spacing w:before="0" w:beforeAutospacing="0" w:after="105" w:afterAutospacing="0"/>
        <w:ind w:left="-426"/>
        <w:jc w:val="both"/>
        <w:rPr>
          <w:color w:val="000000"/>
          <w:spacing w:val="3"/>
          <w:sz w:val="28"/>
          <w:szCs w:val="28"/>
        </w:rPr>
      </w:pPr>
    </w:p>
    <w:p w:rsidR="008E2B90" w:rsidRDefault="008E2B90" w:rsidP="003E737F">
      <w:pPr>
        <w:pStyle w:val="a3"/>
        <w:spacing w:before="0" w:beforeAutospacing="0" w:after="105" w:afterAutospacing="0"/>
        <w:ind w:left="-426"/>
        <w:jc w:val="both"/>
        <w:rPr>
          <w:color w:val="000000"/>
          <w:spacing w:val="3"/>
          <w:sz w:val="28"/>
          <w:szCs w:val="28"/>
        </w:rPr>
      </w:pPr>
      <w:r w:rsidRPr="00341CCA">
        <w:rPr>
          <w:color w:val="000000"/>
          <w:spacing w:val="3"/>
          <w:sz w:val="28"/>
          <w:szCs w:val="28"/>
        </w:rPr>
        <w:t>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B861BF" w:rsidRPr="003E737F" w:rsidRDefault="00354E2A" w:rsidP="003E737F">
      <w:pPr>
        <w:pStyle w:val="a3"/>
        <w:shd w:val="clear" w:color="auto" w:fill="FFFFFF"/>
        <w:spacing w:before="0" w:beforeAutospacing="0" w:after="150" w:afterAutospacing="0"/>
        <w:ind w:left="-426"/>
        <w:rPr>
          <w:b/>
          <w:color w:val="000000"/>
          <w:sz w:val="28"/>
          <w:szCs w:val="28"/>
        </w:rPr>
      </w:pPr>
      <w:r>
        <w:rPr>
          <w:b/>
          <w:bCs/>
          <w:color w:val="000000"/>
          <w:sz w:val="28"/>
          <w:szCs w:val="28"/>
        </w:rPr>
        <w:t xml:space="preserve">     </w:t>
      </w:r>
      <w:r w:rsidR="00B861BF" w:rsidRPr="00CD06C0">
        <w:rPr>
          <w:b/>
          <w:bCs/>
          <w:color w:val="000000"/>
          <w:sz w:val="28"/>
          <w:szCs w:val="28"/>
        </w:rPr>
        <w:t>Статья 109 УК РФ. Причинение смерти по неосторожности</w:t>
      </w:r>
      <w:r w:rsidR="00B861BF">
        <w:rPr>
          <w:b/>
          <w:color w:val="000000"/>
          <w:sz w:val="28"/>
          <w:szCs w:val="28"/>
        </w:rPr>
        <w:t xml:space="preserve">. </w:t>
      </w:r>
      <w:r w:rsidR="00B861BF" w:rsidRPr="00CD06C0">
        <w:rPr>
          <w:bCs/>
          <w:color w:val="000000"/>
          <w:sz w:val="28"/>
          <w:szCs w:val="28"/>
        </w:rPr>
        <w:t>1. Причинение смерти по неосторожности - </w:t>
      </w:r>
      <w:r w:rsidR="00B861BF" w:rsidRPr="00CD06C0">
        <w:rPr>
          <w:color w:val="000000"/>
          <w:sz w:val="28"/>
          <w:szCs w:val="28"/>
        </w:rPr>
        <w:t xml:space="preserve">наказывается исправительными работами на срок до </w:t>
      </w:r>
      <w:r w:rsidR="003E737F">
        <w:rPr>
          <w:color w:val="000000"/>
          <w:sz w:val="28"/>
          <w:szCs w:val="28"/>
        </w:rPr>
        <w:t xml:space="preserve">2 </w:t>
      </w:r>
      <w:r w:rsidR="00B861BF" w:rsidRPr="00CD06C0">
        <w:rPr>
          <w:color w:val="000000"/>
          <w:sz w:val="28"/>
          <w:szCs w:val="28"/>
        </w:rPr>
        <w:t>лет, либо ограничением свободы на срок до 2 лет, либо принудительными работами на срок до 2 лет, либо лишением свободы на тот же срок.</w:t>
      </w:r>
    </w:p>
    <w:p w:rsidR="00B861BF" w:rsidRPr="00B861BF" w:rsidRDefault="00B861BF" w:rsidP="003E737F">
      <w:pPr>
        <w:pStyle w:val="a3"/>
        <w:shd w:val="clear" w:color="auto" w:fill="FFFFFF"/>
        <w:spacing w:before="0" w:beforeAutospacing="0" w:after="150" w:afterAutospacing="0"/>
        <w:ind w:left="-426"/>
        <w:rPr>
          <w:color w:val="000000"/>
          <w:sz w:val="28"/>
          <w:szCs w:val="28"/>
        </w:rPr>
      </w:pPr>
      <w:r w:rsidRPr="00CD06C0">
        <w:rPr>
          <w:bCs/>
          <w:color w:val="000000"/>
          <w:sz w:val="28"/>
          <w:szCs w:val="28"/>
        </w:rPr>
        <w:t>2. Причинение смерти по неосторожности двум или более лицам - </w:t>
      </w:r>
      <w:r w:rsidRPr="00CD06C0">
        <w:rPr>
          <w:color w:val="000000"/>
          <w:sz w:val="28"/>
          <w:szCs w:val="28"/>
        </w:rPr>
        <w:t>наказывается ограничением свободы на срок до 4 лет, либо принудительными работами на срок до 4 лет, либо лишением свободы на тот же срок с лишением прав</w:t>
      </w:r>
      <w:r>
        <w:rPr>
          <w:color w:val="000000"/>
          <w:sz w:val="28"/>
          <w:szCs w:val="28"/>
        </w:rPr>
        <w:t>а занимать определенные должнос</w:t>
      </w:r>
      <w:r w:rsidRPr="00CD06C0">
        <w:rPr>
          <w:color w:val="000000"/>
          <w:sz w:val="28"/>
          <w:szCs w:val="28"/>
        </w:rPr>
        <w:t>ти или заниматься определенной деятельностью на срок до 3 лет или без такового.</w:t>
      </w:r>
    </w:p>
    <w:p w:rsidR="003E737F" w:rsidRDefault="00CA557E" w:rsidP="00354E2A">
      <w:pPr>
        <w:pStyle w:val="a3"/>
        <w:spacing w:before="0" w:beforeAutospacing="0" w:after="105" w:afterAutospacing="0"/>
        <w:ind w:left="-426"/>
        <w:jc w:val="both"/>
        <w:rPr>
          <w:color w:val="000000"/>
          <w:spacing w:val="3"/>
          <w:sz w:val="28"/>
          <w:szCs w:val="28"/>
        </w:rPr>
      </w:pPr>
      <w:r w:rsidRPr="00354E2A">
        <w:rPr>
          <w:i/>
          <w:color w:val="000000"/>
          <w:spacing w:val="3"/>
          <w:sz w:val="28"/>
          <w:szCs w:val="28"/>
        </w:rPr>
        <w:t xml:space="preserve">     </w:t>
      </w:r>
      <w:r w:rsidR="00341CCA" w:rsidRPr="00354E2A">
        <w:rPr>
          <w:color w:val="000000"/>
          <w:spacing w:val="3"/>
          <w:sz w:val="28"/>
          <w:szCs w:val="28"/>
        </w:rPr>
        <w:t>Лишение родительских прав</w:t>
      </w:r>
      <w:r w:rsidR="008E2B90" w:rsidRPr="00354E2A">
        <w:rPr>
          <w:color w:val="000000"/>
          <w:spacing w:val="3"/>
          <w:sz w:val="28"/>
          <w:szCs w:val="28"/>
        </w:rPr>
        <w:t xml:space="preserve"> за оставление несовершеннолетнего ребенка без присмотра возможно, если факт нарушения зафиксирован и доказан соответствующими государственными органами.</w:t>
      </w:r>
      <w:r w:rsidR="00354E2A">
        <w:rPr>
          <w:color w:val="000000"/>
          <w:spacing w:val="3"/>
          <w:sz w:val="28"/>
          <w:szCs w:val="28"/>
        </w:rPr>
        <w:t xml:space="preserve"> </w:t>
      </w:r>
      <w:r w:rsidR="003E737F" w:rsidRPr="003E737F">
        <w:rPr>
          <w:color w:val="000000"/>
          <w:spacing w:val="3"/>
          <w:sz w:val="28"/>
          <w:szCs w:val="28"/>
        </w:rPr>
        <w:t>Предъявить иск о лишении родительских прав может не каждый.</w:t>
      </w:r>
      <w:r w:rsidR="003E737F">
        <w:rPr>
          <w:color w:val="000000"/>
          <w:spacing w:val="3"/>
          <w:sz w:val="28"/>
          <w:szCs w:val="28"/>
        </w:rPr>
        <w:t xml:space="preserve"> </w:t>
      </w:r>
      <w:r w:rsidR="003E737F" w:rsidRPr="003E737F">
        <w:rPr>
          <w:color w:val="000000"/>
          <w:spacing w:val="3"/>
          <w:sz w:val="28"/>
          <w:szCs w:val="28"/>
        </w:rPr>
        <w:t>Закон предоставляет это право  одному из родителей или лицам их заменяющих, прокурору, а также органам или организациям, на которые возложена обязанность по охране прав несовершеннолетних (органы опеки и попечительства, комиссии по делам несовершеннолетних, организации для детей сирот и детей, оставшихся без попечения родителей и др.).</w:t>
      </w:r>
    </w:p>
    <w:p w:rsidR="00354E2A" w:rsidRPr="00354E2A" w:rsidRDefault="00354E2A" w:rsidP="003E737F">
      <w:pPr>
        <w:pStyle w:val="a3"/>
        <w:spacing w:after="105"/>
        <w:ind w:left="-426"/>
        <w:jc w:val="both"/>
        <w:rPr>
          <w:b/>
          <w:i/>
          <w:color w:val="000000"/>
          <w:spacing w:val="3"/>
          <w:sz w:val="28"/>
          <w:szCs w:val="28"/>
        </w:rPr>
      </w:pPr>
      <w:r>
        <w:rPr>
          <w:b/>
          <w:i/>
          <w:color w:val="000000"/>
          <w:sz w:val="28"/>
          <w:szCs w:val="28"/>
        </w:rPr>
        <w:t xml:space="preserve">     </w:t>
      </w:r>
      <w:r w:rsidRPr="00354E2A">
        <w:rPr>
          <w:b/>
          <w:i/>
          <w:color w:val="000000"/>
          <w:sz w:val="28"/>
          <w:szCs w:val="28"/>
        </w:rPr>
        <w:t>И, последнее. Не бывает чужих детей, а есть равнодушие, проявленное взрослыми и обернувшееся бедой. Оглянитесь вокруг, наверняка рядом с вами живут семьи, не всегда благополучные, у которых есть дети. Обращайте внимание на то, чем они заняты. Пресекайте все небезопасные детские игры, случайным свидетелем которых вы стали. Объясняйте детям, к чему могут привести подобные шалости. Помните, сегодня вы остановили на пути к беде чьего-то ребенка, а завтра кто-то остановит вашего.</w:t>
      </w:r>
    </w:p>
    <w:p w:rsidR="00CA557E" w:rsidRDefault="00354E2A" w:rsidP="003E737F">
      <w:pPr>
        <w:pStyle w:val="a3"/>
        <w:shd w:val="clear" w:color="auto" w:fill="FFFFFF"/>
        <w:spacing w:before="0" w:beforeAutospacing="0" w:after="150" w:afterAutospacing="0"/>
        <w:ind w:left="-426"/>
        <w:rPr>
          <w:i/>
          <w:color w:val="000000"/>
          <w:sz w:val="28"/>
          <w:szCs w:val="28"/>
        </w:rPr>
      </w:pPr>
      <w:r>
        <w:rPr>
          <w:i/>
          <w:color w:val="000000"/>
          <w:sz w:val="28"/>
          <w:szCs w:val="28"/>
        </w:rPr>
        <w:t xml:space="preserve">     </w:t>
      </w:r>
      <w:r w:rsidR="00CA557E" w:rsidRPr="00CA557E">
        <w:rPr>
          <w:i/>
          <w:color w:val="000000"/>
          <w:sz w:val="28"/>
          <w:szCs w:val="28"/>
        </w:rPr>
        <w:t>С консультацией «Ответственность за своих детей до их совершеннолетия полностью лежит на родителях», ознакомлены:</w:t>
      </w: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A81BDD" w:rsidRPr="00CD06C0" w:rsidRDefault="00A81BDD" w:rsidP="00A81BDD">
      <w:pPr>
        <w:spacing w:after="0" w:line="240" w:lineRule="auto"/>
        <w:ind w:left="-426" w:firstLine="360"/>
        <w:jc w:val="center"/>
        <w:rPr>
          <w:rFonts w:ascii="Arial" w:eastAsia="Times New Roman" w:hAnsi="Arial" w:cs="Arial"/>
          <w:color w:val="111111"/>
          <w:sz w:val="44"/>
          <w:szCs w:val="44"/>
          <w:lang w:eastAsia="ru-RU"/>
        </w:rPr>
      </w:pPr>
      <w:r w:rsidRPr="00CD06C0">
        <w:rPr>
          <w:rFonts w:ascii="Arial" w:eastAsia="Times New Roman" w:hAnsi="Arial" w:cs="Arial"/>
          <w:b/>
          <w:bCs/>
          <w:color w:val="111111"/>
          <w:sz w:val="44"/>
          <w:szCs w:val="44"/>
          <w:lang w:eastAsia="ru-RU"/>
        </w:rPr>
        <w:t>Уважаемые родители!</w:t>
      </w:r>
    </w:p>
    <w:p w:rsidR="00A81BDD" w:rsidRPr="008E2B90" w:rsidRDefault="00A81BDD" w:rsidP="00A81BDD">
      <w:pPr>
        <w:spacing w:before="225" w:after="225"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color w:val="111111"/>
          <w:sz w:val="26"/>
          <w:szCs w:val="26"/>
          <w:lang w:eastAsia="ru-RU"/>
        </w:rPr>
        <w:t>Помните, беду легче предупредить! Одна из самых главных задач родителей – это создать для своего ребенка безопасную среду, в которой он сможет гармонично развиваться. Не оставляйте своих детей без присмотра ни при каких обстоятельствах! Большая часть детских трагедий происходит из-за недосмотра взрослых. Если Ваш ребенок уже довольно большой и самостоятельный, многократно объясняйте правила безопасного поведения. Помните, что от Вас зависит его жизнь и здоровье!</w:t>
      </w:r>
    </w:p>
    <w:p w:rsidR="00A81BDD" w:rsidRPr="00CD06C0" w:rsidRDefault="00A81BDD" w:rsidP="00A81BDD">
      <w:pPr>
        <w:spacing w:after="0" w:line="240" w:lineRule="auto"/>
        <w:ind w:left="-426" w:firstLine="360"/>
        <w:rPr>
          <w:rFonts w:ascii="Arial" w:eastAsia="Times New Roman" w:hAnsi="Arial" w:cs="Arial"/>
          <w:b/>
          <w:bCs/>
          <w:color w:val="111111"/>
          <w:sz w:val="28"/>
          <w:szCs w:val="28"/>
          <w:lang w:eastAsia="ru-RU"/>
        </w:rPr>
      </w:pPr>
      <w:r w:rsidRPr="00CD06C0">
        <w:rPr>
          <w:rFonts w:ascii="Arial" w:eastAsia="Times New Roman" w:hAnsi="Arial" w:cs="Arial"/>
          <w:b/>
          <w:bCs/>
          <w:color w:val="111111"/>
          <w:sz w:val="28"/>
          <w:szCs w:val="28"/>
          <w:lang w:eastAsia="ru-RU"/>
        </w:rPr>
        <w:t>Уберечь детей от несчастья поможет выполнение простых правил:</w:t>
      </w: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b/>
          <w:bCs/>
          <w:color w:val="111111"/>
          <w:sz w:val="26"/>
          <w:lang w:eastAsia="ru-RU"/>
        </w:rPr>
        <w:t>НЕ ОСТАВЛЯЙТЕ </w:t>
      </w:r>
      <w:r w:rsidRPr="008E2B90">
        <w:rPr>
          <w:rFonts w:ascii="Arial" w:eastAsia="Times New Roman" w:hAnsi="Arial" w:cs="Arial"/>
          <w:color w:val="111111"/>
          <w:sz w:val="26"/>
          <w:szCs w:val="26"/>
          <w:lang w:eastAsia="ru-RU"/>
        </w:rPr>
        <w:t>детей без присмотра даже на самое короткое время; дети – исследователи, им все интересно: спички в красивом коробке, блестящий нож, ножницы, розетки, откры</w:t>
      </w:r>
      <w:r>
        <w:rPr>
          <w:rFonts w:ascii="Arial" w:eastAsia="Times New Roman" w:hAnsi="Arial" w:cs="Arial"/>
          <w:color w:val="111111"/>
          <w:sz w:val="26"/>
          <w:szCs w:val="26"/>
          <w:lang w:eastAsia="ru-RU"/>
        </w:rPr>
        <w:t>тая дверь на улицу</w:t>
      </w:r>
      <w:r w:rsidRPr="008E2B90">
        <w:rPr>
          <w:rFonts w:ascii="Arial" w:eastAsia="Times New Roman" w:hAnsi="Arial" w:cs="Arial"/>
          <w:color w:val="111111"/>
          <w:sz w:val="26"/>
          <w:szCs w:val="26"/>
          <w:lang w:eastAsia="ru-RU"/>
        </w:rPr>
        <w:t>, открытое окно, бутылочка с яркой этикеткой… До беды, в этом случае, - один шаг!</w:t>
      </w: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b/>
          <w:bCs/>
          <w:color w:val="111111"/>
          <w:sz w:val="26"/>
          <w:lang w:eastAsia="ru-RU"/>
        </w:rPr>
        <w:t>НЕ ХРАНИТЕ, НЕ ОСТАВЛЯЙТЕ</w:t>
      </w:r>
      <w:r w:rsidRPr="008E2B90">
        <w:rPr>
          <w:rFonts w:ascii="Arial" w:eastAsia="Times New Roman" w:hAnsi="Arial" w:cs="Arial"/>
          <w:color w:val="111111"/>
          <w:sz w:val="26"/>
          <w:szCs w:val="26"/>
          <w:lang w:eastAsia="ru-RU"/>
        </w:rPr>
        <w:t> в доступном для ребенка месте спички, колющие, режущие предметы, а также утюг, кастрюли, сковородки, чайник, чашки, тарелки.</w:t>
      </w: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b/>
          <w:bCs/>
          <w:color w:val="111111"/>
          <w:sz w:val="26"/>
          <w:lang w:eastAsia="ru-RU"/>
        </w:rPr>
        <w:t>НЕ СТАВЬТЕ</w:t>
      </w:r>
      <w:r w:rsidRPr="008E2B90">
        <w:rPr>
          <w:rFonts w:ascii="Arial" w:eastAsia="Times New Roman" w:hAnsi="Arial" w:cs="Arial"/>
          <w:color w:val="111111"/>
          <w:sz w:val="26"/>
          <w:szCs w:val="26"/>
          <w:lang w:eastAsia="ru-RU"/>
        </w:rPr>
        <w:t> предметы бытовой химии туда, откуда их может достать ребенок: бытовая химия вызывает тяжелые отравления, ожоги глаз, кожи, пищеварительной системы.</w:t>
      </w: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b/>
          <w:bCs/>
          <w:color w:val="111111"/>
          <w:sz w:val="26"/>
          <w:lang w:eastAsia="ru-RU"/>
        </w:rPr>
        <w:t>НЕ ДАВАЙТЕ</w:t>
      </w:r>
      <w:r w:rsidRPr="008E2B90">
        <w:rPr>
          <w:rFonts w:ascii="Arial" w:eastAsia="Times New Roman" w:hAnsi="Arial" w:cs="Arial"/>
          <w:color w:val="111111"/>
          <w:sz w:val="26"/>
          <w:szCs w:val="26"/>
          <w:lang w:eastAsia="ru-RU"/>
        </w:rPr>
        <w:t> детям для игры мелкие предметы (пуговицы, шарики, монеты, бусы, конструкторы с мелкими деталя</w:t>
      </w:r>
      <w:r>
        <w:rPr>
          <w:rFonts w:ascii="Arial" w:eastAsia="Times New Roman" w:hAnsi="Arial" w:cs="Arial"/>
          <w:color w:val="111111"/>
          <w:sz w:val="26"/>
          <w:szCs w:val="26"/>
          <w:lang w:eastAsia="ru-RU"/>
        </w:rPr>
        <w:t>ми</w:t>
      </w:r>
      <w:r w:rsidRPr="008E2B90">
        <w:rPr>
          <w:rFonts w:ascii="Arial" w:eastAsia="Times New Roman" w:hAnsi="Arial" w:cs="Arial"/>
          <w:color w:val="111111"/>
          <w:sz w:val="26"/>
          <w:szCs w:val="26"/>
          <w:lang w:eastAsia="ru-RU"/>
        </w:rPr>
        <w:t>); ребенок может взять их в рот и случайно проглотить, засунуть в нос, уши и т. д., что станет непосредственной угрозой для здоровья, а иногда и жизни ребенка.</w:t>
      </w: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b/>
          <w:bCs/>
          <w:color w:val="111111"/>
          <w:sz w:val="26"/>
          <w:lang w:eastAsia="ru-RU"/>
        </w:rPr>
        <w:t>НЕ ОСТАВЛЯЙТЕ</w:t>
      </w:r>
      <w:r w:rsidRPr="008E2B90">
        <w:rPr>
          <w:rFonts w:ascii="Arial" w:eastAsia="Times New Roman" w:hAnsi="Arial" w:cs="Arial"/>
          <w:color w:val="111111"/>
          <w:sz w:val="26"/>
          <w:szCs w:val="26"/>
          <w:lang w:eastAsia="ru-RU"/>
        </w:rPr>
        <w:t> в доступном для ребенка месте лекарства, так как ребенок может съесть или выпить их и получить серьезное отравление, которое может поставить ребенка на грань жизни или смерти.</w:t>
      </w: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b/>
          <w:bCs/>
          <w:color w:val="111111"/>
          <w:sz w:val="26"/>
          <w:lang w:eastAsia="ru-RU"/>
        </w:rPr>
        <w:t>НЕ ОСТАВЛЯЙТЕ </w:t>
      </w:r>
      <w:r w:rsidRPr="008E2B90">
        <w:rPr>
          <w:rFonts w:ascii="Arial" w:eastAsia="Times New Roman" w:hAnsi="Arial" w:cs="Arial"/>
          <w:color w:val="111111"/>
          <w:sz w:val="26"/>
          <w:szCs w:val="26"/>
          <w:lang w:eastAsia="ru-RU"/>
        </w:rPr>
        <w:t>открытыми (поставленными на прове</w:t>
      </w:r>
      <w:r>
        <w:rPr>
          <w:rFonts w:ascii="Arial" w:eastAsia="Times New Roman" w:hAnsi="Arial" w:cs="Arial"/>
          <w:color w:val="111111"/>
          <w:sz w:val="26"/>
          <w:szCs w:val="26"/>
          <w:lang w:eastAsia="ru-RU"/>
        </w:rPr>
        <w:t>тривание) окна в доме</w:t>
      </w:r>
      <w:r w:rsidRPr="008E2B90">
        <w:rPr>
          <w:rFonts w:ascii="Arial" w:eastAsia="Times New Roman" w:hAnsi="Arial" w:cs="Arial"/>
          <w:color w:val="111111"/>
          <w:sz w:val="26"/>
          <w:szCs w:val="26"/>
          <w:lang w:eastAsia="ru-RU"/>
        </w:rPr>
        <w:t>; подставив стул (табуретку, ребенок влезет на подоконник, обопрется на москитную сетку, чтобы посмотреть вниз, и выпадет из окна. Москитная сетка не предназначена для защиты от выпадения из окна.</w:t>
      </w: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b/>
          <w:bCs/>
          <w:color w:val="111111"/>
          <w:sz w:val="26"/>
          <w:lang w:eastAsia="ru-RU"/>
        </w:rPr>
        <w:t>НЕ РАЗРЕШАЙТЕ </w:t>
      </w:r>
      <w:r w:rsidRPr="008E2B90">
        <w:rPr>
          <w:rFonts w:ascii="Arial" w:eastAsia="Times New Roman" w:hAnsi="Arial" w:cs="Arial"/>
          <w:color w:val="111111"/>
          <w:sz w:val="26"/>
          <w:szCs w:val="26"/>
          <w:lang w:eastAsia="ru-RU"/>
        </w:rPr>
        <w:t>маленькому ребенку включать самостоятельно телевизор, компьютер, другую бытовую технику. Не оставляйте ребенка одного возле включенной бытовой техники.</w:t>
      </w: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b/>
          <w:bCs/>
          <w:color w:val="111111"/>
          <w:sz w:val="26"/>
          <w:lang w:eastAsia="ru-RU"/>
        </w:rPr>
        <w:t>НЕ ОСТАВЛЯЙТЕ </w:t>
      </w:r>
      <w:r w:rsidRPr="008E2B90">
        <w:rPr>
          <w:rFonts w:ascii="Arial" w:eastAsia="Times New Roman" w:hAnsi="Arial" w:cs="Arial"/>
          <w:color w:val="111111"/>
          <w:sz w:val="26"/>
          <w:szCs w:val="26"/>
          <w:lang w:eastAsia="ru-RU"/>
        </w:rPr>
        <w:t>включенными в сеть строительные инструменты (дрели, пилы и т. Д</w:t>
      </w:r>
      <w:r>
        <w:rPr>
          <w:rFonts w:ascii="Arial" w:eastAsia="Times New Roman" w:hAnsi="Arial" w:cs="Arial"/>
          <w:color w:val="111111"/>
          <w:sz w:val="26"/>
          <w:szCs w:val="26"/>
          <w:lang w:eastAsia="ru-RU"/>
        </w:rPr>
        <w:t>.</w:t>
      </w:r>
      <w:r w:rsidRPr="008E2B90">
        <w:rPr>
          <w:rFonts w:ascii="Arial" w:eastAsia="Times New Roman" w:hAnsi="Arial" w:cs="Arial"/>
          <w:color w:val="111111"/>
          <w:sz w:val="26"/>
          <w:szCs w:val="26"/>
          <w:lang w:eastAsia="ru-RU"/>
        </w:rPr>
        <w:t>).</w:t>
      </w: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b/>
          <w:bCs/>
          <w:color w:val="111111"/>
          <w:sz w:val="26"/>
          <w:lang w:eastAsia="ru-RU"/>
        </w:rPr>
        <w:t>СЛЕДИТЕ</w:t>
      </w:r>
      <w:r>
        <w:rPr>
          <w:rFonts w:ascii="Arial" w:eastAsia="Times New Roman" w:hAnsi="Arial" w:cs="Arial"/>
          <w:color w:val="111111"/>
          <w:sz w:val="26"/>
          <w:szCs w:val="26"/>
          <w:lang w:eastAsia="ru-RU"/>
        </w:rPr>
        <w:t>, чтобы в доме</w:t>
      </w:r>
      <w:r w:rsidRPr="008E2B90">
        <w:rPr>
          <w:rFonts w:ascii="Arial" w:eastAsia="Times New Roman" w:hAnsi="Arial" w:cs="Arial"/>
          <w:color w:val="111111"/>
          <w:sz w:val="26"/>
          <w:szCs w:val="26"/>
          <w:lang w:eastAsia="ru-RU"/>
        </w:rPr>
        <w:t xml:space="preserve"> все бытовые приборы находились в исправном состоянии, электросеть не была перегружена, сетевые фильтры (удлинители) были без повреждений и не были протянуты через всю комнату (т. е. по ним никто не должен ходить, переступать через них и т. п.)</w:t>
      </w:r>
    </w:p>
    <w:p w:rsidR="00A81BDD" w:rsidRPr="008E2B90" w:rsidRDefault="00A81BDD" w:rsidP="00A81BDD">
      <w:pPr>
        <w:spacing w:after="0" w:line="240" w:lineRule="auto"/>
        <w:ind w:left="-426" w:firstLine="360"/>
        <w:rPr>
          <w:rFonts w:ascii="Arial" w:eastAsia="Times New Roman" w:hAnsi="Arial" w:cs="Arial"/>
          <w:color w:val="111111"/>
          <w:sz w:val="26"/>
          <w:szCs w:val="26"/>
          <w:lang w:eastAsia="ru-RU"/>
        </w:rPr>
      </w:pPr>
      <w:r w:rsidRPr="008E2B90">
        <w:rPr>
          <w:rFonts w:ascii="Arial" w:eastAsia="Times New Roman" w:hAnsi="Arial" w:cs="Arial"/>
          <w:b/>
          <w:bCs/>
          <w:color w:val="111111"/>
          <w:sz w:val="26"/>
          <w:lang w:eastAsia="ru-RU"/>
        </w:rPr>
        <w:t>НЕ ПОЗВОЛЯЙТЕ</w:t>
      </w:r>
      <w:r w:rsidRPr="008E2B90">
        <w:rPr>
          <w:rFonts w:ascii="Arial" w:eastAsia="Times New Roman" w:hAnsi="Arial" w:cs="Arial"/>
          <w:color w:val="111111"/>
          <w:sz w:val="26"/>
          <w:szCs w:val="26"/>
          <w:lang w:eastAsia="ru-RU"/>
        </w:rPr>
        <w:t> детям играть вблиз</w:t>
      </w:r>
      <w:r>
        <w:rPr>
          <w:rFonts w:ascii="Arial" w:eastAsia="Times New Roman" w:hAnsi="Arial" w:cs="Arial"/>
          <w:color w:val="111111"/>
          <w:sz w:val="26"/>
          <w:szCs w:val="26"/>
          <w:lang w:eastAsia="ru-RU"/>
        </w:rPr>
        <w:t>и строящихся объектов</w:t>
      </w:r>
      <w:r w:rsidRPr="008E2B90">
        <w:rPr>
          <w:rFonts w:ascii="Arial" w:eastAsia="Times New Roman" w:hAnsi="Arial" w:cs="Arial"/>
          <w:color w:val="111111"/>
          <w:sz w:val="26"/>
          <w:szCs w:val="26"/>
          <w:lang w:eastAsia="ru-RU"/>
        </w:rPr>
        <w:t>, котлованов под инженерные коммуникации и т. д. Пренебрежение этим запретом часто приводит к необратимым трагическим последствиям!</w:t>
      </w:r>
    </w:p>
    <w:p w:rsidR="00A81BDD" w:rsidRDefault="00A81BDD" w:rsidP="00A81BDD">
      <w:pPr>
        <w:spacing w:after="0" w:line="240" w:lineRule="auto"/>
        <w:ind w:left="-426" w:firstLine="360"/>
        <w:rPr>
          <w:rFonts w:ascii="Arial" w:eastAsia="Times New Roman" w:hAnsi="Arial" w:cs="Arial"/>
          <w:b/>
          <w:bCs/>
          <w:color w:val="111111"/>
          <w:sz w:val="36"/>
          <w:szCs w:val="36"/>
          <w:lang w:eastAsia="ru-RU"/>
        </w:rPr>
      </w:pPr>
    </w:p>
    <w:p w:rsidR="00A81BDD" w:rsidRDefault="00A81BDD" w:rsidP="00A81BDD">
      <w:pPr>
        <w:spacing w:after="0" w:line="240" w:lineRule="auto"/>
        <w:ind w:left="-426" w:firstLine="360"/>
        <w:jc w:val="center"/>
        <w:rPr>
          <w:rFonts w:ascii="Arial" w:eastAsia="Times New Roman" w:hAnsi="Arial" w:cs="Arial"/>
          <w:b/>
          <w:bCs/>
          <w:color w:val="111111"/>
          <w:sz w:val="36"/>
          <w:szCs w:val="36"/>
          <w:lang w:eastAsia="ru-RU"/>
        </w:rPr>
      </w:pPr>
      <w:r w:rsidRPr="00CD06C0">
        <w:rPr>
          <w:rFonts w:ascii="Arial" w:eastAsia="Times New Roman" w:hAnsi="Arial" w:cs="Arial"/>
          <w:b/>
          <w:bCs/>
          <w:color w:val="111111"/>
          <w:sz w:val="36"/>
          <w:szCs w:val="36"/>
          <w:lang w:eastAsia="ru-RU"/>
        </w:rPr>
        <w:t>БУДЬТЕ ВНИМАТЕЛЬНЫ К СВОИМ ДЕТЯМ!</w:t>
      </w: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CA557E" w:rsidRDefault="00CA557E" w:rsidP="003E737F">
      <w:pPr>
        <w:pStyle w:val="a3"/>
        <w:shd w:val="clear" w:color="auto" w:fill="FFFFFF"/>
        <w:spacing w:before="0" w:beforeAutospacing="0" w:after="150" w:afterAutospacing="0"/>
        <w:ind w:left="-426"/>
        <w:rPr>
          <w:color w:val="000000"/>
          <w:sz w:val="28"/>
          <w:szCs w:val="28"/>
        </w:rPr>
      </w:pPr>
    </w:p>
    <w:p w:rsidR="00341CCA" w:rsidRDefault="00341CCA" w:rsidP="003E737F">
      <w:pPr>
        <w:pStyle w:val="a3"/>
        <w:shd w:val="clear" w:color="auto" w:fill="FFFFFF"/>
        <w:spacing w:before="0" w:beforeAutospacing="0" w:after="150" w:afterAutospacing="0"/>
        <w:ind w:left="-426"/>
        <w:rPr>
          <w:color w:val="000000"/>
          <w:sz w:val="28"/>
          <w:szCs w:val="28"/>
        </w:rPr>
      </w:pPr>
      <w:r>
        <w:rPr>
          <w:color w:val="000000"/>
          <w:sz w:val="28"/>
          <w:szCs w:val="28"/>
        </w:rPr>
        <w:t xml:space="preserve"> </w:t>
      </w:r>
    </w:p>
    <w:p w:rsidR="00341CCA" w:rsidRDefault="00341CCA"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816142" w:rsidRDefault="00816142" w:rsidP="003E737F">
      <w:pPr>
        <w:pStyle w:val="a3"/>
        <w:spacing w:before="0" w:beforeAutospacing="0" w:after="105" w:afterAutospacing="0"/>
        <w:ind w:left="-426"/>
        <w:jc w:val="both"/>
        <w:rPr>
          <w:b/>
          <w:i/>
          <w:color w:val="000000"/>
          <w:spacing w:val="3"/>
          <w:sz w:val="28"/>
          <w:szCs w:val="28"/>
        </w:rPr>
      </w:pPr>
    </w:p>
    <w:p w:rsidR="00354E2A" w:rsidRPr="00341CCA" w:rsidRDefault="00354E2A" w:rsidP="003E737F">
      <w:pPr>
        <w:pStyle w:val="a3"/>
        <w:spacing w:before="0" w:beforeAutospacing="0" w:after="105" w:afterAutospacing="0"/>
        <w:ind w:left="-426"/>
        <w:jc w:val="both"/>
        <w:rPr>
          <w:b/>
          <w:i/>
          <w:color w:val="000000"/>
          <w:spacing w:val="3"/>
          <w:sz w:val="28"/>
          <w:szCs w:val="28"/>
        </w:rPr>
      </w:pPr>
    </w:p>
    <w:sectPr w:rsidR="00354E2A" w:rsidRPr="00341CCA" w:rsidSect="003E737F">
      <w:pgSz w:w="11906" w:h="16838"/>
      <w:pgMar w:top="567" w:right="850" w:bottom="993" w:left="1134"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D7"/>
    <w:multiLevelType w:val="multilevel"/>
    <w:tmpl w:val="905E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5112"/>
    <w:multiLevelType w:val="multilevel"/>
    <w:tmpl w:val="BA3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20B14"/>
    <w:multiLevelType w:val="multilevel"/>
    <w:tmpl w:val="4E80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41A"/>
    <w:multiLevelType w:val="multilevel"/>
    <w:tmpl w:val="69AE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021BA"/>
    <w:multiLevelType w:val="multilevel"/>
    <w:tmpl w:val="227C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80065"/>
    <w:multiLevelType w:val="multilevel"/>
    <w:tmpl w:val="C73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A4934"/>
    <w:multiLevelType w:val="multilevel"/>
    <w:tmpl w:val="30F2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35057"/>
    <w:multiLevelType w:val="multilevel"/>
    <w:tmpl w:val="D22A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F0B38"/>
    <w:multiLevelType w:val="multilevel"/>
    <w:tmpl w:val="461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2672B"/>
    <w:multiLevelType w:val="multilevel"/>
    <w:tmpl w:val="6B14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57287"/>
    <w:multiLevelType w:val="multilevel"/>
    <w:tmpl w:val="D62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F1218"/>
    <w:multiLevelType w:val="multilevel"/>
    <w:tmpl w:val="B8CE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346C1"/>
    <w:multiLevelType w:val="multilevel"/>
    <w:tmpl w:val="52C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872868"/>
    <w:multiLevelType w:val="multilevel"/>
    <w:tmpl w:val="8C38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4375F"/>
    <w:multiLevelType w:val="multilevel"/>
    <w:tmpl w:val="D1D2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2"/>
  </w:num>
  <w:num w:numId="4">
    <w:abstractNumId w:val="6"/>
  </w:num>
  <w:num w:numId="5">
    <w:abstractNumId w:val="10"/>
  </w:num>
  <w:num w:numId="6">
    <w:abstractNumId w:val="9"/>
  </w:num>
  <w:num w:numId="7">
    <w:abstractNumId w:val="1"/>
  </w:num>
  <w:num w:numId="8">
    <w:abstractNumId w:val="7"/>
  </w:num>
  <w:num w:numId="9">
    <w:abstractNumId w:val="5"/>
  </w:num>
  <w:num w:numId="10">
    <w:abstractNumId w:val="4"/>
  </w:num>
  <w:num w:numId="11">
    <w:abstractNumId w:val="0"/>
  </w:num>
  <w:num w:numId="12">
    <w:abstractNumId w:val="8"/>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2B90"/>
    <w:rsid w:val="0013336B"/>
    <w:rsid w:val="001C4F1A"/>
    <w:rsid w:val="00341CCA"/>
    <w:rsid w:val="00354E2A"/>
    <w:rsid w:val="003E737F"/>
    <w:rsid w:val="004015BF"/>
    <w:rsid w:val="00403F03"/>
    <w:rsid w:val="00417CEB"/>
    <w:rsid w:val="00487A9E"/>
    <w:rsid w:val="0060323D"/>
    <w:rsid w:val="00685CD8"/>
    <w:rsid w:val="006F7C55"/>
    <w:rsid w:val="00774B67"/>
    <w:rsid w:val="00803B33"/>
    <w:rsid w:val="00816142"/>
    <w:rsid w:val="00854DA5"/>
    <w:rsid w:val="00856A67"/>
    <w:rsid w:val="008E2B90"/>
    <w:rsid w:val="0092246C"/>
    <w:rsid w:val="009D19CA"/>
    <w:rsid w:val="00A81BDD"/>
    <w:rsid w:val="00AF1E69"/>
    <w:rsid w:val="00B2427F"/>
    <w:rsid w:val="00B834DB"/>
    <w:rsid w:val="00B861BF"/>
    <w:rsid w:val="00CA557E"/>
    <w:rsid w:val="00CD06C0"/>
    <w:rsid w:val="00E0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5285"/>
  <w15:docId w15:val="{9CE8DD9F-5164-450E-BB7C-E12A9C0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36B"/>
  </w:style>
  <w:style w:type="paragraph" w:styleId="1">
    <w:name w:val="heading 1"/>
    <w:basedOn w:val="a"/>
    <w:link w:val="10"/>
    <w:uiPriority w:val="9"/>
    <w:qFormat/>
    <w:rsid w:val="008E2B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242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90"/>
    <w:rPr>
      <w:rFonts w:ascii="Times New Roman" w:eastAsia="Times New Roman" w:hAnsi="Times New Roman" w:cs="Times New Roman"/>
      <w:b/>
      <w:bCs/>
      <w:kern w:val="36"/>
      <w:sz w:val="48"/>
      <w:szCs w:val="48"/>
      <w:lang w:eastAsia="ru-RU"/>
    </w:rPr>
  </w:style>
  <w:style w:type="paragraph" w:customStyle="1" w:styleId="headline">
    <w:name w:val="headline"/>
    <w:basedOn w:val="a"/>
    <w:rsid w:val="008E2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E2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B90"/>
    <w:rPr>
      <w:b/>
      <w:bCs/>
    </w:rPr>
  </w:style>
  <w:style w:type="character" w:customStyle="1" w:styleId="30">
    <w:name w:val="Заголовок 3 Знак"/>
    <w:basedOn w:val="a0"/>
    <w:link w:val="3"/>
    <w:uiPriority w:val="9"/>
    <w:semiHidden/>
    <w:rsid w:val="00B2427F"/>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B24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54510">
      <w:bodyDiv w:val="1"/>
      <w:marLeft w:val="0"/>
      <w:marRight w:val="0"/>
      <w:marTop w:val="0"/>
      <w:marBottom w:val="0"/>
      <w:divBdr>
        <w:top w:val="none" w:sz="0" w:space="0" w:color="auto"/>
        <w:left w:val="none" w:sz="0" w:space="0" w:color="auto"/>
        <w:bottom w:val="none" w:sz="0" w:space="0" w:color="auto"/>
        <w:right w:val="none" w:sz="0" w:space="0" w:color="auto"/>
      </w:divBdr>
      <w:divsChild>
        <w:div w:id="1001545675">
          <w:marLeft w:val="0"/>
          <w:marRight w:val="0"/>
          <w:marTop w:val="0"/>
          <w:marBottom w:val="0"/>
          <w:divBdr>
            <w:top w:val="none" w:sz="0" w:space="0" w:color="auto"/>
            <w:left w:val="none" w:sz="0" w:space="0" w:color="auto"/>
            <w:bottom w:val="none" w:sz="0" w:space="0" w:color="auto"/>
            <w:right w:val="none" w:sz="0" w:space="0" w:color="auto"/>
          </w:divBdr>
        </w:div>
      </w:divsChild>
    </w:div>
    <w:div w:id="435297751">
      <w:bodyDiv w:val="1"/>
      <w:marLeft w:val="0"/>
      <w:marRight w:val="0"/>
      <w:marTop w:val="0"/>
      <w:marBottom w:val="0"/>
      <w:divBdr>
        <w:top w:val="none" w:sz="0" w:space="0" w:color="auto"/>
        <w:left w:val="none" w:sz="0" w:space="0" w:color="auto"/>
        <w:bottom w:val="none" w:sz="0" w:space="0" w:color="auto"/>
        <w:right w:val="none" w:sz="0" w:space="0" w:color="auto"/>
      </w:divBdr>
    </w:div>
    <w:div w:id="525409840">
      <w:bodyDiv w:val="1"/>
      <w:marLeft w:val="0"/>
      <w:marRight w:val="0"/>
      <w:marTop w:val="0"/>
      <w:marBottom w:val="0"/>
      <w:divBdr>
        <w:top w:val="none" w:sz="0" w:space="0" w:color="auto"/>
        <w:left w:val="none" w:sz="0" w:space="0" w:color="auto"/>
        <w:bottom w:val="none" w:sz="0" w:space="0" w:color="auto"/>
        <w:right w:val="none" w:sz="0" w:space="0" w:color="auto"/>
      </w:divBdr>
    </w:div>
    <w:div w:id="696200925">
      <w:bodyDiv w:val="1"/>
      <w:marLeft w:val="0"/>
      <w:marRight w:val="0"/>
      <w:marTop w:val="0"/>
      <w:marBottom w:val="0"/>
      <w:divBdr>
        <w:top w:val="none" w:sz="0" w:space="0" w:color="auto"/>
        <w:left w:val="none" w:sz="0" w:space="0" w:color="auto"/>
        <w:bottom w:val="none" w:sz="0" w:space="0" w:color="auto"/>
        <w:right w:val="none" w:sz="0" w:space="0" w:color="auto"/>
      </w:divBdr>
    </w:div>
    <w:div w:id="709770546">
      <w:bodyDiv w:val="1"/>
      <w:marLeft w:val="0"/>
      <w:marRight w:val="0"/>
      <w:marTop w:val="0"/>
      <w:marBottom w:val="0"/>
      <w:divBdr>
        <w:top w:val="none" w:sz="0" w:space="0" w:color="auto"/>
        <w:left w:val="none" w:sz="0" w:space="0" w:color="auto"/>
        <w:bottom w:val="none" w:sz="0" w:space="0" w:color="auto"/>
        <w:right w:val="none" w:sz="0" w:space="0" w:color="auto"/>
      </w:divBdr>
      <w:divsChild>
        <w:div w:id="1935817999">
          <w:marLeft w:val="0"/>
          <w:marRight w:val="0"/>
          <w:marTop w:val="300"/>
          <w:marBottom w:val="300"/>
          <w:divBdr>
            <w:top w:val="none" w:sz="0" w:space="0" w:color="auto"/>
            <w:left w:val="none" w:sz="0" w:space="0" w:color="auto"/>
            <w:bottom w:val="none" w:sz="0" w:space="0" w:color="auto"/>
            <w:right w:val="none" w:sz="0" w:space="0" w:color="auto"/>
          </w:divBdr>
        </w:div>
        <w:div w:id="343826687">
          <w:marLeft w:val="0"/>
          <w:marRight w:val="0"/>
          <w:marTop w:val="300"/>
          <w:marBottom w:val="300"/>
          <w:divBdr>
            <w:top w:val="none" w:sz="0" w:space="0" w:color="auto"/>
            <w:left w:val="none" w:sz="0" w:space="0" w:color="auto"/>
            <w:bottom w:val="none" w:sz="0" w:space="0" w:color="auto"/>
            <w:right w:val="none" w:sz="0" w:space="0" w:color="auto"/>
          </w:divBdr>
        </w:div>
        <w:div w:id="727922016">
          <w:marLeft w:val="0"/>
          <w:marRight w:val="0"/>
          <w:marTop w:val="300"/>
          <w:marBottom w:val="300"/>
          <w:divBdr>
            <w:top w:val="none" w:sz="0" w:space="0" w:color="auto"/>
            <w:left w:val="none" w:sz="0" w:space="0" w:color="auto"/>
            <w:bottom w:val="none" w:sz="0" w:space="0" w:color="auto"/>
            <w:right w:val="none" w:sz="0" w:space="0" w:color="auto"/>
          </w:divBdr>
        </w:div>
      </w:divsChild>
    </w:div>
    <w:div w:id="1163395174">
      <w:bodyDiv w:val="1"/>
      <w:marLeft w:val="0"/>
      <w:marRight w:val="0"/>
      <w:marTop w:val="0"/>
      <w:marBottom w:val="0"/>
      <w:divBdr>
        <w:top w:val="none" w:sz="0" w:space="0" w:color="auto"/>
        <w:left w:val="none" w:sz="0" w:space="0" w:color="auto"/>
        <w:bottom w:val="none" w:sz="0" w:space="0" w:color="auto"/>
        <w:right w:val="none" w:sz="0" w:space="0" w:color="auto"/>
      </w:divBdr>
    </w:div>
    <w:div w:id="1334265421">
      <w:bodyDiv w:val="1"/>
      <w:marLeft w:val="0"/>
      <w:marRight w:val="0"/>
      <w:marTop w:val="0"/>
      <w:marBottom w:val="0"/>
      <w:divBdr>
        <w:top w:val="none" w:sz="0" w:space="0" w:color="auto"/>
        <w:left w:val="none" w:sz="0" w:space="0" w:color="auto"/>
        <w:bottom w:val="none" w:sz="0" w:space="0" w:color="auto"/>
        <w:right w:val="none" w:sz="0" w:space="0" w:color="auto"/>
      </w:divBdr>
    </w:div>
    <w:div w:id="1578636244">
      <w:bodyDiv w:val="1"/>
      <w:marLeft w:val="0"/>
      <w:marRight w:val="0"/>
      <w:marTop w:val="0"/>
      <w:marBottom w:val="0"/>
      <w:divBdr>
        <w:top w:val="none" w:sz="0" w:space="0" w:color="auto"/>
        <w:left w:val="none" w:sz="0" w:space="0" w:color="auto"/>
        <w:bottom w:val="none" w:sz="0" w:space="0" w:color="auto"/>
        <w:right w:val="none" w:sz="0" w:space="0" w:color="auto"/>
      </w:divBdr>
    </w:div>
    <w:div w:id="1830629093">
      <w:bodyDiv w:val="1"/>
      <w:marLeft w:val="0"/>
      <w:marRight w:val="0"/>
      <w:marTop w:val="0"/>
      <w:marBottom w:val="0"/>
      <w:divBdr>
        <w:top w:val="none" w:sz="0" w:space="0" w:color="auto"/>
        <w:left w:val="none" w:sz="0" w:space="0" w:color="auto"/>
        <w:bottom w:val="none" w:sz="0" w:space="0" w:color="auto"/>
        <w:right w:val="none" w:sz="0" w:space="0" w:color="auto"/>
      </w:divBdr>
      <w:divsChild>
        <w:div w:id="2143189310">
          <w:marLeft w:val="0"/>
          <w:marRight w:val="0"/>
          <w:marTop w:val="0"/>
          <w:marBottom w:val="0"/>
          <w:divBdr>
            <w:top w:val="none" w:sz="0" w:space="0" w:color="auto"/>
            <w:left w:val="none" w:sz="0" w:space="0" w:color="auto"/>
            <w:bottom w:val="none" w:sz="0" w:space="0" w:color="auto"/>
            <w:right w:val="none" w:sz="0" w:space="0" w:color="auto"/>
          </w:divBdr>
        </w:div>
      </w:divsChild>
    </w:div>
    <w:div w:id="20572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4DB74-9C87-4D9C-AAB4-7BD97689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11</cp:revision>
  <cp:lastPrinted>2019-04-02T13:01:00Z</cp:lastPrinted>
  <dcterms:created xsi:type="dcterms:W3CDTF">2019-03-14T14:15:00Z</dcterms:created>
  <dcterms:modified xsi:type="dcterms:W3CDTF">2021-01-02T16:54:00Z</dcterms:modified>
</cp:coreProperties>
</file>